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4F" w:rsidRDefault="0066264F">
      <w:pPr>
        <w:widowControl/>
        <w:shd w:val="clear" w:color="auto" w:fill="FFFFFF"/>
        <w:spacing w:line="357" w:lineRule="atLeast"/>
        <w:jc w:val="left"/>
        <w:rPr>
          <w:rFonts w:eastAsia="仿宋"/>
          <w:bCs/>
          <w:szCs w:val="21"/>
        </w:rPr>
      </w:pPr>
    </w:p>
    <w:p w:rsidR="0066264F" w:rsidRDefault="00422D2A">
      <w:pPr>
        <w:ind w:rightChars="-7" w:right="-15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 w:val="32"/>
        </w:rPr>
        <w:t xml:space="preserve">   </w:t>
      </w:r>
      <w:r w:rsidR="003B44AC">
        <w:rPr>
          <w:rFonts w:ascii="宋体" w:hAnsi="宋体" w:hint="eastAsia"/>
          <w:b/>
          <w:bCs/>
          <w:sz w:val="32"/>
        </w:rPr>
        <w:t>浙江省</w:t>
      </w:r>
      <w:r>
        <w:rPr>
          <w:rFonts w:ascii="宋体" w:hAnsi="宋体" w:hint="eastAsia"/>
          <w:b/>
          <w:bCs/>
          <w:sz w:val="32"/>
        </w:rPr>
        <w:t>化工学会</w:t>
      </w:r>
      <w:r>
        <w:rPr>
          <w:rFonts w:hint="eastAsia"/>
          <w:b/>
          <w:bCs/>
          <w:sz w:val="32"/>
        </w:rPr>
        <w:t>个人会员申请表（</w:t>
      </w:r>
      <w:r>
        <w:rPr>
          <w:rFonts w:hint="eastAsia"/>
          <w:b/>
          <w:bCs/>
          <w:sz w:val="32"/>
        </w:rPr>
        <w:t>2018</w:t>
      </w:r>
      <w:r>
        <w:rPr>
          <w:rFonts w:hint="eastAsia"/>
          <w:b/>
          <w:bCs/>
          <w:sz w:val="32"/>
        </w:rPr>
        <w:t>版）</w:t>
      </w:r>
    </w:p>
    <w:p w:rsidR="0066264F" w:rsidRDefault="0066264F">
      <w:pPr>
        <w:ind w:rightChars="-7" w:right="-15"/>
        <w:jc w:val="center"/>
        <w:rPr>
          <w:rFonts w:ascii="宋体" w:hAnsi="宋体"/>
          <w:szCs w:val="21"/>
          <w:u w:val="single"/>
        </w:rPr>
      </w:pP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2"/>
        <w:gridCol w:w="376"/>
        <w:gridCol w:w="551"/>
        <w:gridCol w:w="909"/>
        <w:gridCol w:w="780"/>
        <w:gridCol w:w="980"/>
        <w:gridCol w:w="810"/>
        <w:gridCol w:w="710"/>
        <w:gridCol w:w="440"/>
        <w:gridCol w:w="1467"/>
        <w:gridCol w:w="708"/>
        <w:gridCol w:w="1021"/>
      </w:tblGrid>
      <w:tr w:rsidR="0066264F" w:rsidTr="002F4401">
        <w:tc>
          <w:tcPr>
            <w:tcW w:w="1258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60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780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80" w:type="dxa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0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2F4401">
              <w:rPr>
                <w:rFonts w:hint="eastAsia"/>
                <w:sz w:val="24"/>
              </w:rPr>
              <w:t>市（县）</w:t>
            </w:r>
          </w:p>
        </w:tc>
        <w:tc>
          <w:tcPr>
            <w:tcW w:w="1729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</w:tr>
      <w:tr w:rsidR="0066264F" w:rsidTr="002F4401">
        <w:tc>
          <w:tcPr>
            <w:tcW w:w="1258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0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出生年份</w:t>
            </w:r>
          </w:p>
        </w:tc>
        <w:tc>
          <w:tcPr>
            <w:tcW w:w="1960" w:type="dxa"/>
            <w:gridSpan w:val="3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29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</w:tr>
      <w:tr w:rsidR="0066264F" w:rsidTr="002F4401">
        <w:tc>
          <w:tcPr>
            <w:tcW w:w="1258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460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960" w:type="dxa"/>
            <w:gridSpan w:val="3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1729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</w:tr>
      <w:tr w:rsidR="0066264F" w:rsidTr="002F4401">
        <w:trPr>
          <w:cantSplit/>
          <w:trHeight w:val="414"/>
        </w:trPr>
        <w:tc>
          <w:tcPr>
            <w:tcW w:w="1258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180" w:type="dxa"/>
            <w:gridSpan w:val="7"/>
          </w:tcPr>
          <w:p w:rsidR="0066264F" w:rsidRDefault="0066264F">
            <w:pPr>
              <w:adjustRightInd w:val="0"/>
              <w:snapToGrid w:val="0"/>
              <w:ind w:rightChars="-7" w:right="-15"/>
              <w:jc w:val="center"/>
              <w:rPr>
                <w:sz w:val="24"/>
              </w:rPr>
            </w:pPr>
          </w:p>
          <w:p w:rsidR="0066264F" w:rsidRDefault="0066264F">
            <w:pPr>
              <w:adjustRightInd w:val="0"/>
              <w:snapToGrid w:val="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729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</w:tr>
      <w:tr w:rsidR="0066264F" w:rsidTr="002F4401">
        <w:trPr>
          <w:cantSplit/>
          <w:trHeight w:val="489"/>
        </w:trPr>
        <w:tc>
          <w:tcPr>
            <w:tcW w:w="1258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647" w:type="dxa"/>
            <w:gridSpan w:val="8"/>
          </w:tcPr>
          <w:p w:rsidR="0066264F" w:rsidRDefault="0066264F">
            <w:pPr>
              <w:ind w:rightChars="-7" w:right="-15"/>
              <w:jc w:val="center"/>
              <w:rPr>
                <w:sz w:val="24"/>
              </w:rPr>
            </w:pPr>
          </w:p>
          <w:p w:rsidR="0066264F" w:rsidRDefault="0066264F">
            <w:pPr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21" w:type="dxa"/>
          </w:tcPr>
          <w:p w:rsidR="0066264F" w:rsidRDefault="0066264F" w:rsidP="002F4401">
            <w:pPr>
              <w:spacing w:beforeLines="50" w:afterLines="50"/>
              <w:ind w:rightChars="-7" w:right="-15"/>
              <w:rPr>
                <w:sz w:val="24"/>
              </w:rPr>
            </w:pPr>
          </w:p>
        </w:tc>
      </w:tr>
      <w:tr w:rsidR="0066264F" w:rsidTr="002F4401">
        <w:trPr>
          <w:cantSplit/>
        </w:trPr>
        <w:tc>
          <w:tcPr>
            <w:tcW w:w="882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36" w:type="dxa"/>
            <w:gridSpan w:val="3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520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729" w:type="dxa"/>
            <w:gridSpan w:val="2"/>
          </w:tcPr>
          <w:p w:rsidR="0066264F" w:rsidRDefault="0066264F" w:rsidP="002F4401">
            <w:pPr>
              <w:spacing w:beforeLines="50" w:afterLines="50"/>
              <w:ind w:rightChars="-7" w:right="-15"/>
              <w:rPr>
                <w:sz w:val="24"/>
              </w:rPr>
            </w:pPr>
          </w:p>
        </w:tc>
      </w:tr>
      <w:tr w:rsidR="0066264F">
        <w:trPr>
          <w:cantSplit/>
          <w:trHeight w:val="489"/>
        </w:trPr>
        <w:tc>
          <w:tcPr>
            <w:tcW w:w="882" w:type="dxa"/>
          </w:tcPr>
          <w:p w:rsidR="0066264F" w:rsidRDefault="00422D2A" w:rsidP="002F4401">
            <w:pPr>
              <w:spacing w:beforeLines="50" w:afterLines="50"/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8752" w:type="dxa"/>
            <w:gridSpan w:val="11"/>
          </w:tcPr>
          <w:p w:rsidR="0066264F" w:rsidRDefault="0066264F" w:rsidP="002F4401">
            <w:pPr>
              <w:spacing w:beforeLines="50" w:afterLines="50"/>
              <w:ind w:rightChars="-7" w:right="-15"/>
              <w:rPr>
                <w:sz w:val="24"/>
              </w:rPr>
            </w:pPr>
          </w:p>
        </w:tc>
      </w:tr>
      <w:tr w:rsidR="0066264F">
        <w:trPr>
          <w:cantSplit/>
          <w:trHeight w:val="2298"/>
        </w:trPr>
        <w:tc>
          <w:tcPr>
            <w:tcW w:w="1809" w:type="dxa"/>
            <w:gridSpan w:val="3"/>
          </w:tcPr>
          <w:p w:rsidR="0066264F" w:rsidRDefault="0066264F">
            <w:pPr>
              <w:ind w:rightChars="-7" w:right="-15"/>
              <w:jc w:val="center"/>
              <w:rPr>
                <w:sz w:val="24"/>
              </w:rPr>
            </w:pPr>
          </w:p>
          <w:p w:rsidR="0066264F" w:rsidRDefault="0066264F">
            <w:pPr>
              <w:ind w:rightChars="-7" w:right="-15"/>
              <w:jc w:val="center"/>
              <w:rPr>
                <w:sz w:val="24"/>
              </w:rPr>
            </w:pPr>
          </w:p>
          <w:p w:rsidR="0066264F" w:rsidRDefault="00422D2A">
            <w:pPr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6264F" w:rsidRDefault="00422D2A">
            <w:pPr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6264F" w:rsidRDefault="00422D2A">
            <w:pPr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6264F" w:rsidRDefault="00422D2A">
            <w:pPr>
              <w:ind w:rightChars="-7"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25" w:type="dxa"/>
            <w:gridSpan w:val="9"/>
          </w:tcPr>
          <w:p w:rsidR="0066264F" w:rsidRDefault="00422D2A">
            <w:pPr>
              <w:ind w:rightChars="-7" w:right="-1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  <w:p w:rsidR="0066264F" w:rsidRDefault="0066264F" w:rsidP="002F4401">
            <w:pPr>
              <w:spacing w:beforeLines="50" w:afterLines="50"/>
              <w:ind w:rightChars="-7" w:right="-15" w:firstLineChars="100" w:firstLine="240"/>
              <w:rPr>
                <w:sz w:val="24"/>
              </w:rPr>
            </w:pPr>
          </w:p>
          <w:p w:rsidR="0066264F" w:rsidRDefault="0066264F" w:rsidP="002F4401">
            <w:pPr>
              <w:spacing w:beforeLines="50" w:afterLines="50"/>
              <w:ind w:rightChars="-7" w:right="-15" w:firstLineChars="100" w:firstLine="240"/>
              <w:rPr>
                <w:sz w:val="24"/>
              </w:rPr>
            </w:pPr>
          </w:p>
          <w:p w:rsidR="0066264F" w:rsidRDefault="0066264F" w:rsidP="002F4401">
            <w:pPr>
              <w:spacing w:beforeLines="50" w:afterLines="50"/>
              <w:ind w:rightChars="-7" w:right="-15" w:firstLineChars="100" w:firstLine="240"/>
              <w:rPr>
                <w:sz w:val="24"/>
              </w:rPr>
            </w:pPr>
          </w:p>
          <w:p w:rsidR="0066264F" w:rsidRDefault="0066264F" w:rsidP="002F4401">
            <w:pPr>
              <w:spacing w:beforeLines="50" w:afterLines="50"/>
              <w:ind w:rightChars="-7" w:right="-15" w:firstLineChars="100" w:firstLine="240"/>
              <w:rPr>
                <w:sz w:val="24"/>
              </w:rPr>
            </w:pPr>
          </w:p>
          <w:p w:rsidR="0066264F" w:rsidRDefault="0066264F" w:rsidP="002F4401">
            <w:pPr>
              <w:spacing w:beforeLines="50" w:afterLines="50"/>
              <w:ind w:rightChars="-7" w:right="-15" w:firstLineChars="100" w:firstLine="240"/>
              <w:rPr>
                <w:sz w:val="24"/>
              </w:rPr>
            </w:pPr>
          </w:p>
        </w:tc>
      </w:tr>
      <w:tr w:rsidR="0066264F">
        <w:trPr>
          <w:cantSplit/>
          <w:trHeight w:val="856"/>
        </w:trPr>
        <w:tc>
          <w:tcPr>
            <w:tcW w:w="9634" w:type="dxa"/>
            <w:gridSpan w:val="12"/>
          </w:tcPr>
          <w:p w:rsidR="0066264F" w:rsidRDefault="00422D2A">
            <w:pPr>
              <w:adjustRightInd w:val="0"/>
              <w:snapToGrid w:val="0"/>
              <w:ind w:right="743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本人意见：</w:t>
            </w:r>
          </w:p>
          <w:p w:rsidR="0066264F" w:rsidRDefault="00422D2A">
            <w:pPr>
              <w:adjustRightInd w:val="0"/>
              <w:snapToGrid w:val="0"/>
              <w:ind w:right="12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（签名或签章）</w:t>
            </w:r>
          </w:p>
          <w:p w:rsidR="0066264F" w:rsidRDefault="00422D2A">
            <w:pPr>
              <w:ind w:rightChars="-7" w:right="-15" w:firstLineChars="3100" w:firstLine="744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264F">
        <w:trPr>
          <w:cantSplit/>
          <w:trHeight w:val="606"/>
        </w:trPr>
        <w:tc>
          <w:tcPr>
            <w:tcW w:w="9634" w:type="dxa"/>
            <w:gridSpan w:val="12"/>
          </w:tcPr>
          <w:p w:rsidR="0066264F" w:rsidRDefault="003B44AC">
            <w:pPr>
              <w:adjustRightInd w:val="0"/>
              <w:snapToGrid w:val="0"/>
              <w:ind w:right="1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浙江省</w:t>
            </w:r>
            <w:r w:rsidR="00422D2A">
              <w:rPr>
                <w:rFonts w:hint="eastAsia"/>
                <w:sz w:val="24"/>
              </w:rPr>
              <w:t>化工学会意见：</w:t>
            </w:r>
            <w:r w:rsidR="00422D2A">
              <w:rPr>
                <w:rFonts w:hint="eastAsia"/>
                <w:sz w:val="24"/>
              </w:rPr>
              <w:t xml:space="preserve">                              </w:t>
            </w:r>
            <w:r w:rsidR="00422D2A">
              <w:rPr>
                <w:rFonts w:hint="eastAsia"/>
                <w:sz w:val="24"/>
              </w:rPr>
              <w:t>（签名或签章）</w:t>
            </w:r>
          </w:p>
          <w:p w:rsidR="0066264F" w:rsidRDefault="00422D2A">
            <w:pPr>
              <w:ind w:rightChars="-7" w:right="-15" w:firstLineChars="3100" w:firstLine="744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B44AC" w:rsidRDefault="00422D2A">
      <w:pPr>
        <w:widowControl/>
        <w:shd w:val="clear" w:color="auto" w:fill="FFFFFF"/>
        <w:spacing w:line="357" w:lineRule="atLeast"/>
        <w:jc w:val="left"/>
        <w:rPr>
          <w:b/>
          <w:sz w:val="20"/>
          <w:szCs w:val="20"/>
          <w:shd w:val="clear" w:color="auto" w:fill="FFFFFF"/>
        </w:rPr>
      </w:pPr>
      <w:r>
        <w:rPr>
          <w:rFonts w:hint="eastAsia"/>
          <w:b/>
          <w:sz w:val="20"/>
          <w:szCs w:val="20"/>
          <w:shd w:val="clear" w:color="auto" w:fill="FFFFFF"/>
        </w:rPr>
        <w:t>注：</w:t>
      </w:r>
      <w:hyperlink r:id="rId7" w:history="1">
        <w:r w:rsidR="00F96B35" w:rsidRPr="004D068D">
          <w:rPr>
            <w:rStyle w:val="a6"/>
            <w:rFonts w:hint="eastAsia"/>
            <w:b/>
            <w:sz w:val="20"/>
            <w:szCs w:val="20"/>
            <w:shd w:val="clear" w:color="auto" w:fill="FFFFFF"/>
          </w:rPr>
          <w:t>申请表发至</w:t>
        </w:r>
        <w:r w:rsidR="00F96B35" w:rsidRPr="004D068D">
          <w:rPr>
            <w:rStyle w:val="a6"/>
            <w:rFonts w:hint="eastAsia"/>
            <w:b/>
            <w:sz w:val="20"/>
            <w:szCs w:val="20"/>
            <w:shd w:val="clear" w:color="auto" w:fill="FFFFFF"/>
          </w:rPr>
          <w:t>lijing1006@zju.edu.cn</w:t>
        </w:r>
      </w:hyperlink>
      <w:r w:rsidR="00F96B35">
        <w:rPr>
          <w:rFonts w:hint="eastAsia"/>
          <w:b/>
          <w:sz w:val="20"/>
          <w:szCs w:val="20"/>
          <w:shd w:val="clear" w:color="auto" w:fill="FFFFFF"/>
        </w:rPr>
        <w:t>，审核通过即可入会</w:t>
      </w:r>
    </w:p>
    <w:p w:rsidR="0066264F" w:rsidRDefault="00F96B35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bCs/>
          <w:sz w:val="20"/>
          <w:szCs w:val="20"/>
          <w:shd w:val="clear" w:color="auto" w:fill="FFFFFF"/>
        </w:rPr>
        <w:t>联系人：</w:t>
      </w:r>
      <w:r w:rsidR="003B44AC">
        <w:rPr>
          <w:rFonts w:hint="eastAsia"/>
          <w:bCs/>
          <w:sz w:val="20"/>
          <w:szCs w:val="20"/>
          <w:shd w:val="clear" w:color="auto" w:fill="FFFFFF"/>
        </w:rPr>
        <w:t>李静</w:t>
      </w:r>
      <w:r w:rsidR="00422D2A">
        <w:rPr>
          <w:bCs/>
          <w:sz w:val="20"/>
          <w:szCs w:val="20"/>
          <w:shd w:val="clear" w:color="auto" w:fill="FFFFFF"/>
        </w:rPr>
        <w:t>  </w:t>
      </w:r>
      <w:r>
        <w:rPr>
          <w:bCs/>
          <w:kern w:val="0"/>
          <w:sz w:val="20"/>
          <w:szCs w:val="20"/>
          <w:shd w:val="clear" w:color="auto" w:fill="FFFFFF"/>
        </w:rPr>
        <w:t>Tel: 0571-</w:t>
      </w:r>
      <w:proofErr w:type="gramStart"/>
      <w:r>
        <w:rPr>
          <w:bCs/>
          <w:kern w:val="0"/>
          <w:sz w:val="20"/>
          <w:szCs w:val="20"/>
          <w:shd w:val="clear" w:color="auto" w:fill="FFFFFF"/>
        </w:rPr>
        <w:t>8</w:t>
      </w:r>
      <w:r w:rsidR="00422D2A">
        <w:rPr>
          <w:bCs/>
          <w:kern w:val="0"/>
          <w:sz w:val="20"/>
          <w:szCs w:val="20"/>
          <w:shd w:val="clear" w:color="auto" w:fill="FFFFFF"/>
        </w:rPr>
        <w:t>7</w:t>
      </w:r>
      <w:r>
        <w:rPr>
          <w:bCs/>
          <w:kern w:val="0"/>
          <w:sz w:val="20"/>
          <w:szCs w:val="20"/>
          <w:shd w:val="clear" w:color="auto" w:fill="FFFFFF"/>
        </w:rPr>
        <w:t>953318  Mob</w:t>
      </w:r>
      <w:proofErr w:type="gramEnd"/>
      <w:r>
        <w:rPr>
          <w:bCs/>
          <w:kern w:val="0"/>
          <w:sz w:val="20"/>
          <w:szCs w:val="20"/>
          <w:shd w:val="clear" w:color="auto" w:fill="FFFFFF"/>
        </w:rPr>
        <w:t>: +86-15868456605</w:t>
      </w:r>
      <w:r w:rsidR="00422D2A">
        <w:rPr>
          <w:bCs/>
          <w:kern w:val="0"/>
          <w:sz w:val="20"/>
          <w:szCs w:val="20"/>
          <w:shd w:val="clear" w:color="auto" w:fill="FFFFFF"/>
        </w:rPr>
        <w:t xml:space="preserve">   Email:</w:t>
      </w:r>
      <w:r>
        <w:rPr>
          <w:rFonts w:hint="eastAsia"/>
        </w:rPr>
        <w:t>lijing1006@zju.edu.cn</w:t>
      </w:r>
    </w:p>
    <w:p w:rsidR="0066264F" w:rsidRDefault="0066264F" w:rsidP="003B44AC">
      <w:pPr>
        <w:ind w:left="420" w:rightChars="-7" w:right="-15" w:hangingChars="200" w:hanging="420"/>
        <w:rPr>
          <w:rFonts w:ascii="宋体" w:hAnsi="宋体"/>
          <w:szCs w:val="21"/>
        </w:rPr>
      </w:pPr>
    </w:p>
    <w:p w:rsidR="0066264F" w:rsidRDefault="0066264F">
      <w:pPr>
        <w:ind w:left="420" w:rightChars="-7" w:right="-15" w:hangingChars="200" w:hanging="420"/>
        <w:rPr>
          <w:rFonts w:ascii="宋体" w:hAnsi="宋体"/>
          <w:szCs w:val="21"/>
        </w:rPr>
      </w:pPr>
    </w:p>
    <w:p w:rsidR="0066264F" w:rsidRDefault="0066264F">
      <w:pPr>
        <w:ind w:left="420" w:rightChars="-7" w:right="-15" w:hangingChars="200" w:hanging="420"/>
        <w:rPr>
          <w:rFonts w:ascii="宋体" w:hAnsi="宋体"/>
          <w:szCs w:val="21"/>
        </w:rPr>
      </w:pPr>
    </w:p>
    <w:p w:rsidR="0066264F" w:rsidRDefault="0066264F">
      <w:pPr>
        <w:ind w:left="420" w:rightChars="-7" w:right="-15" w:hangingChars="200" w:hanging="420"/>
        <w:rPr>
          <w:rFonts w:ascii="宋体" w:hAnsi="宋体"/>
          <w:szCs w:val="21"/>
        </w:rPr>
      </w:pPr>
    </w:p>
    <w:p w:rsidR="00F96B35" w:rsidRDefault="00F96B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F96B35" w:rsidRDefault="00F96B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66264F" w:rsidRDefault="00F96B3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浙江省</w:t>
      </w:r>
      <w:r w:rsidR="00422D2A">
        <w:rPr>
          <w:rFonts w:ascii="宋体" w:hAnsi="宋体" w:hint="eastAsia"/>
          <w:b/>
          <w:bCs/>
          <w:sz w:val="36"/>
          <w:szCs w:val="36"/>
        </w:rPr>
        <w:t>化工学会个人会员入会须知</w:t>
      </w:r>
    </w:p>
    <w:p w:rsidR="0066264F" w:rsidRDefault="00422D2A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1</w:t>
      </w:r>
      <w:r>
        <w:rPr>
          <w:rFonts w:ascii="Arial" w:hAnsi="Arial" w:cs="Arial" w:hint="eastAsia"/>
          <w:b/>
          <w:bCs/>
          <w:sz w:val="28"/>
          <w:szCs w:val="28"/>
        </w:rPr>
        <w:t>、会员权利与义务</w:t>
      </w:r>
    </w:p>
    <w:p w:rsidR="0066264F" w:rsidRDefault="00422D2A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会员权利：</w:t>
      </w:r>
    </w:p>
    <w:p w:rsidR="0066264F" w:rsidRDefault="00422D2A" w:rsidP="00F96B35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）本学会的选举权、被选举权和表决权；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）可推荐学会所设“侯德榜化工科学技术奖”候选人；</w:t>
      </w:r>
    </w:p>
    <w:p w:rsidR="0066264F" w:rsidRDefault="00422D2A" w:rsidP="00F96B35">
      <w:pPr>
        <w:widowControl/>
        <w:shd w:val="clear" w:color="auto" w:fill="FFFFFF"/>
        <w:spacing w:line="357" w:lineRule="atLeast"/>
        <w:ind w:left="720" w:hangingChars="300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）有资格通过学会申请作为国家</w:t>
      </w:r>
      <w:r w:rsidR="00F96B35">
        <w:rPr>
          <w:rFonts w:ascii="Arial" w:hAnsi="Arial" w:cs="Arial" w:hint="eastAsia"/>
          <w:sz w:val="24"/>
        </w:rPr>
        <w:t>级有关奖项候选人（中国化工学会、浙江省科学技术协会设置的奖项</w:t>
      </w:r>
      <w:r>
        <w:rPr>
          <w:rFonts w:ascii="Arial" w:hAnsi="Arial" w:cs="Arial" w:hint="eastAsia"/>
          <w:sz w:val="24"/>
        </w:rPr>
        <w:t>等）；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）获得学会化工科普、公众认知、社区沟通方面的知识与信息；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）对学会工作的批评建议和监督权。</w:t>
      </w:r>
    </w:p>
    <w:p w:rsidR="0066264F" w:rsidRDefault="00422D2A"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b/>
          <w:bCs/>
          <w:sz w:val="24"/>
        </w:rPr>
        <w:t>专业会员增项权利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6</w:t>
      </w:r>
      <w:r>
        <w:rPr>
          <w:rFonts w:ascii="Arial" w:hAnsi="Arial" w:cs="Arial" w:hint="eastAsia"/>
          <w:sz w:val="24"/>
        </w:rPr>
        <w:t>）优惠参加学会组织的学术年会、行业会议以及展览活动；优先或优惠</w:t>
      </w:r>
      <w:r>
        <w:rPr>
          <w:rFonts w:ascii="Arial" w:hAnsi="Arial" w:cs="Arial" w:hint="eastAsia"/>
          <w:sz w:val="24"/>
        </w:rPr>
        <w:tab/>
        <w:t xml:space="preserve">  </w:t>
      </w:r>
      <w:r>
        <w:rPr>
          <w:rFonts w:ascii="Arial" w:hAnsi="Arial" w:cs="Arial" w:hint="eastAsia"/>
          <w:sz w:val="24"/>
        </w:rPr>
        <w:t>参加化工学会及所属分支机构组织的国际、国内学术交流和技术考察活</w:t>
      </w:r>
      <w:r>
        <w:rPr>
          <w:rFonts w:ascii="Arial" w:hAnsi="Arial" w:cs="Arial" w:hint="eastAsia"/>
          <w:sz w:val="24"/>
        </w:rPr>
        <w:tab/>
        <w:t xml:space="preserve">  </w:t>
      </w:r>
      <w:r>
        <w:rPr>
          <w:rFonts w:ascii="Arial" w:hAnsi="Arial" w:cs="Arial" w:hint="eastAsia"/>
          <w:sz w:val="24"/>
        </w:rPr>
        <w:t>动；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7</w:t>
      </w:r>
      <w:r>
        <w:rPr>
          <w:rFonts w:ascii="Arial" w:hAnsi="Arial" w:cs="Arial" w:hint="eastAsia"/>
          <w:sz w:val="24"/>
        </w:rPr>
        <w:t>）优先获得学会组织专家提供的技术咨询、成果评价和成果鉴定等服务；</w:t>
      </w:r>
    </w:p>
    <w:p w:rsidR="0066264F" w:rsidRDefault="00422D2A" w:rsidP="00F96B35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 xml:space="preserve">    </w:t>
      </w:r>
      <w:r>
        <w:rPr>
          <w:rFonts w:ascii="Arial" w:hAnsi="Arial" w:cs="Arial" w:hint="eastAsia"/>
          <w:b/>
          <w:bCs/>
          <w:sz w:val="24"/>
        </w:rPr>
        <w:t>会员义务：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）遵守学会章程和各项规定；维护学会的合法权益；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）积极参与学会组织的科技交流及学术活动；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）向学会反映情况，提出合理化建议，为学会发展献策出力；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</w:t>
      </w:r>
      <w:r>
        <w:rPr>
          <w:rFonts w:ascii="Arial" w:hAnsi="Arial" w:cs="Arial" w:hint="eastAsia"/>
          <w:sz w:val="24"/>
        </w:rPr>
        <w:t>（</w:t>
      </w:r>
      <w:r w:rsidR="00F96B35"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）在扩大学会影响、开拓国际民间科技交流渠道和发展壮大会员队伍等方</w:t>
      </w:r>
      <w:r>
        <w:rPr>
          <w:rFonts w:ascii="Arial" w:hAnsi="Arial" w:cs="Arial" w:hint="eastAsia"/>
          <w:sz w:val="24"/>
        </w:rPr>
        <w:tab/>
        <w:t xml:space="preserve"> </w:t>
      </w:r>
      <w:r>
        <w:rPr>
          <w:rFonts w:ascii="Arial" w:hAnsi="Arial" w:cs="Arial" w:hint="eastAsia"/>
          <w:sz w:val="24"/>
        </w:rPr>
        <w:t>面发挥积极作用。</w:t>
      </w:r>
    </w:p>
    <w:p w:rsidR="0066264F" w:rsidRDefault="00422D2A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 xml:space="preserve"> 2</w:t>
      </w:r>
      <w:r>
        <w:rPr>
          <w:rFonts w:ascii="Arial" w:hAnsi="Arial" w:cs="Arial" w:hint="eastAsia"/>
          <w:b/>
          <w:bCs/>
          <w:sz w:val="24"/>
        </w:rPr>
        <w:t>、入会方式</w:t>
      </w:r>
    </w:p>
    <w:p w:rsidR="0066264F" w:rsidRPr="00F96B35" w:rsidRDefault="00F96B35" w:rsidP="00F96B35"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sz w:val="24"/>
        </w:rPr>
        <w:t xml:space="preserve">     </w:t>
      </w:r>
      <w:hyperlink r:id="rId8" w:history="1">
        <w:r w:rsidRPr="004D068D">
          <w:rPr>
            <w:rStyle w:val="a6"/>
            <w:rFonts w:ascii="Arial" w:hAnsi="Arial" w:cs="Arial" w:hint="eastAsia"/>
            <w:sz w:val="24"/>
          </w:rPr>
          <w:t>填写</w:t>
        </w:r>
        <w:r w:rsidRPr="004D068D">
          <w:rPr>
            <w:rStyle w:val="a6"/>
            <w:rFonts w:ascii="宋体" w:hAnsi="宋体" w:hint="eastAsia"/>
            <w:bCs/>
            <w:sz w:val="24"/>
          </w:rPr>
          <w:t>浙江省化工学会</w:t>
        </w:r>
        <w:r w:rsidRPr="004D068D">
          <w:rPr>
            <w:rStyle w:val="a6"/>
            <w:rFonts w:hint="eastAsia"/>
            <w:bCs/>
            <w:sz w:val="24"/>
          </w:rPr>
          <w:t>个人会员申请表并发送至邮箱</w:t>
        </w:r>
        <w:r w:rsidRPr="004D068D">
          <w:rPr>
            <w:rStyle w:val="a6"/>
            <w:rFonts w:hint="eastAsia"/>
          </w:rPr>
          <w:t>lijing1006@zju.edu.cn</w:t>
        </w:r>
      </w:hyperlink>
      <w:r>
        <w:rPr>
          <w:rFonts w:ascii="Arial" w:hAnsi="Arial" w:cs="Arial" w:hint="eastAsia"/>
          <w:bCs/>
          <w:sz w:val="20"/>
          <w:szCs w:val="20"/>
        </w:rPr>
        <w:t>，审核通过即可入会。</w:t>
      </w:r>
    </w:p>
    <w:p w:rsidR="0066264F" w:rsidRDefault="0066264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4"/>
        </w:rPr>
      </w:pPr>
    </w:p>
    <w:p w:rsidR="0066264F" w:rsidRDefault="0066264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4"/>
        </w:rPr>
      </w:pPr>
    </w:p>
    <w:p w:rsidR="0066264F" w:rsidRDefault="0066264F"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4"/>
        </w:rPr>
      </w:pPr>
    </w:p>
    <w:p w:rsidR="0066264F" w:rsidRDefault="0066264F">
      <w:pPr>
        <w:widowControl/>
        <w:shd w:val="clear" w:color="auto" w:fill="FFFFFF"/>
        <w:spacing w:line="357" w:lineRule="atLeast"/>
        <w:rPr>
          <w:rFonts w:ascii="Arial" w:hAnsi="Arial" w:cs="Arial"/>
          <w:sz w:val="24"/>
        </w:rPr>
      </w:pPr>
    </w:p>
    <w:p w:rsidR="0066264F" w:rsidRDefault="0066264F">
      <w:pPr>
        <w:widowControl/>
        <w:shd w:val="clear" w:color="auto" w:fill="FFFFFF"/>
        <w:spacing w:line="357" w:lineRule="atLeast"/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66264F" w:rsidSect="0066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C6" w:rsidRDefault="00B24CC6" w:rsidP="003B44AC">
      <w:r>
        <w:separator/>
      </w:r>
    </w:p>
  </w:endnote>
  <w:endnote w:type="continuationSeparator" w:id="0">
    <w:p w:rsidR="00B24CC6" w:rsidRDefault="00B24CC6" w:rsidP="003B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C6" w:rsidRDefault="00B24CC6" w:rsidP="003B44AC">
      <w:r>
        <w:separator/>
      </w:r>
    </w:p>
  </w:footnote>
  <w:footnote w:type="continuationSeparator" w:id="0">
    <w:p w:rsidR="00B24CC6" w:rsidRDefault="00B24CC6" w:rsidP="003B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72FF"/>
    <w:rsid w:val="00005D7E"/>
    <w:rsid w:val="000B41E0"/>
    <w:rsid w:val="00147D85"/>
    <w:rsid w:val="001E71DD"/>
    <w:rsid w:val="002C2558"/>
    <w:rsid w:val="002F4401"/>
    <w:rsid w:val="003B44AC"/>
    <w:rsid w:val="00422D2A"/>
    <w:rsid w:val="00423F4E"/>
    <w:rsid w:val="005872FF"/>
    <w:rsid w:val="005B6105"/>
    <w:rsid w:val="0066264F"/>
    <w:rsid w:val="00835139"/>
    <w:rsid w:val="00915052"/>
    <w:rsid w:val="00A947CA"/>
    <w:rsid w:val="00B03C53"/>
    <w:rsid w:val="00B24CC6"/>
    <w:rsid w:val="00C11A0E"/>
    <w:rsid w:val="00CC31FA"/>
    <w:rsid w:val="00F74C36"/>
    <w:rsid w:val="00F96B35"/>
    <w:rsid w:val="02B97BE8"/>
    <w:rsid w:val="03D45A70"/>
    <w:rsid w:val="052B14E1"/>
    <w:rsid w:val="05533CC4"/>
    <w:rsid w:val="06874BB1"/>
    <w:rsid w:val="06AF4267"/>
    <w:rsid w:val="08E129A7"/>
    <w:rsid w:val="0B1A1206"/>
    <w:rsid w:val="0B436768"/>
    <w:rsid w:val="0CA86F2A"/>
    <w:rsid w:val="0D670B4E"/>
    <w:rsid w:val="0D7D0978"/>
    <w:rsid w:val="0DA56E3A"/>
    <w:rsid w:val="0E95499D"/>
    <w:rsid w:val="0EDD4020"/>
    <w:rsid w:val="0FFC0700"/>
    <w:rsid w:val="10260F96"/>
    <w:rsid w:val="10822279"/>
    <w:rsid w:val="11D15725"/>
    <w:rsid w:val="12415273"/>
    <w:rsid w:val="12963472"/>
    <w:rsid w:val="12E52A7E"/>
    <w:rsid w:val="17D72E57"/>
    <w:rsid w:val="1AB64B29"/>
    <w:rsid w:val="1ACF6A84"/>
    <w:rsid w:val="1AD2517C"/>
    <w:rsid w:val="1B4C51C2"/>
    <w:rsid w:val="1C3F09C4"/>
    <w:rsid w:val="1C537F84"/>
    <w:rsid w:val="1D3334EE"/>
    <w:rsid w:val="1F47240F"/>
    <w:rsid w:val="1F7B601A"/>
    <w:rsid w:val="1F996E2D"/>
    <w:rsid w:val="1FC605AB"/>
    <w:rsid w:val="222907A1"/>
    <w:rsid w:val="22983E31"/>
    <w:rsid w:val="23293A9A"/>
    <w:rsid w:val="232A0DC5"/>
    <w:rsid w:val="243E355B"/>
    <w:rsid w:val="244531A0"/>
    <w:rsid w:val="26BB3976"/>
    <w:rsid w:val="26CE0DC3"/>
    <w:rsid w:val="29666582"/>
    <w:rsid w:val="2A235F1D"/>
    <w:rsid w:val="2B2719BD"/>
    <w:rsid w:val="2F604F58"/>
    <w:rsid w:val="30077F7E"/>
    <w:rsid w:val="30942698"/>
    <w:rsid w:val="30F24A3C"/>
    <w:rsid w:val="313F7A2D"/>
    <w:rsid w:val="31810178"/>
    <w:rsid w:val="31866C9E"/>
    <w:rsid w:val="34B14AAB"/>
    <w:rsid w:val="37ED5BC2"/>
    <w:rsid w:val="37F05487"/>
    <w:rsid w:val="386749A4"/>
    <w:rsid w:val="3957341F"/>
    <w:rsid w:val="3A9C2E93"/>
    <w:rsid w:val="3B72409B"/>
    <w:rsid w:val="3BF26FF2"/>
    <w:rsid w:val="41FA1148"/>
    <w:rsid w:val="436E5D40"/>
    <w:rsid w:val="44437332"/>
    <w:rsid w:val="44CE2DB3"/>
    <w:rsid w:val="45227CCB"/>
    <w:rsid w:val="45BA10DE"/>
    <w:rsid w:val="45C63A73"/>
    <w:rsid w:val="46463822"/>
    <w:rsid w:val="48965944"/>
    <w:rsid w:val="491B688C"/>
    <w:rsid w:val="49C61DEE"/>
    <w:rsid w:val="49FB7C46"/>
    <w:rsid w:val="4A163461"/>
    <w:rsid w:val="4AB176BB"/>
    <w:rsid w:val="4B0C5B3D"/>
    <w:rsid w:val="4D133D70"/>
    <w:rsid w:val="4DCB3539"/>
    <w:rsid w:val="4E557C70"/>
    <w:rsid w:val="4E6D78DB"/>
    <w:rsid w:val="4E9C6653"/>
    <w:rsid w:val="4FAD56E5"/>
    <w:rsid w:val="506F138C"/>
    <w:rsid w:val="50C13EE9"/>
    <w:rsid w:val="532D4699"/>
    <w:rsid w:val="5382569C"/>
    <w:rsid w:val="54610DAF"/>
    <w:rsid w:val="55662587"/>
    <w:rsid w:val="55A35454"/>
    <w:rsid w:val="568C5750"/>
    <w:rsid w:val="56A979EF"/>
    <w:rsid w:val="56B82CCB"/>
    <w:rsid w:val="5806701F"/>
    <w:rsid w:val="59DC2394"/>
    <w:rsid w:val="5A272680"/>
    <w:rsid w:val="5AB622D1"/>
    <w:rsid w:val="5AF56A9A"/>
    <w:rsid w:val="5C8373E6"/>
    <w:rsid w:val="5DAD64FA"/>
    <w:rsid w:val="5EF263C8"/>
    <w:rsid w:val="5F8F6E84"/>
    <w:rsid w:val="5FB42EB0"/>
    <w:rsid w:val="61FE2793"/>
    <w:rsid w:val="63192451"/>
    <w:rsid w:val="63441671"/>
    <w:rsid w:val="63C50B3E"/>
    <w:rsid w:val="659E10CD"/>
    <w:rsid w:val="67024329"/>
    <w:rsid w:val="673266D1"/>
    <w:rsid w:val="68280DAC"/>
    <w:rsid w:val="688F6668"/>
    <w:rsid w:val="68944C77"/>
    <w:rsid w:val="68A17B25"/>
    <w:rsid w:val="692B53CA"/>
    <w:rsid w:val="6A631EF7"/>
    <w:rsid w:val="6ABF7A3A"/>
    <w:rsid w:val="6BE639FD"/>
    <w:rsid w:val="6D263830"/>
    <w:rsid w:val="6D85168F"/>
    <w:rsid w:val="704A3BEC"/>
    <w:rsid w:val="712437BC"/>
    <w:rsid w:val="755907ED"/>
    <w:rsid w:val="75B06877"/>
    <w:rsid w:val="76A918A7"/>
    <w:rsid w:val="76D24659"/>
    <w:rsid w:val="77D65E90"/>
    <w:rsid w:val="7B58789C"/>
    <w:rsid w:val="7BF43A91"/>
    <w:rsid w:val="7C0C3BE4"/>
    <w:rsid w:val="7D405464"/>
    <w:rsid w:val="7D97751D"/>
    <w:rsid w:val="7E594C88"/>
    <w:rsid w:val="7E6F5465"/>
    <w:rsid w:val="7F2D0CE5"/>
    <w:rsid w:val="7F61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626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62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2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6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6264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62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6264F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66264F"/>
    <w:pPr>
      <w:ind w:firstLineChars="200" w:firstLine="420"/>
    </w:pPr>
  </w:style>
  <w:style w:type="character" w:customStyle="1" w:styleId="font21">
    <w:name w:val="font21"/>
    <w:basedOn w:val="a0"/>
    <w:qFormat/>
    <w:rsid w:val="0066264F"/>
    <w:rPr>
      <w:rFonts w:ascii="宋体" w:eastAsia="宋体" w:hAnsi="宋体" w:cs="宋体" w:hint="eastAsia"/>
      <w:b/>
      <w:color w:val="FFFFFF"/>
      <w:sz w:val="22"/>
      <w:szCs w:val="22"/>
      <w:u w:val="none"/>
    </w:rPr>
  </w:style>
  <w:style w:type="character" w:customStyle="1" w:styleId="font11">
    <w:name w:val="font11"/>
    <w:basedOn w:val="a0"/>
    <w:qFormat/>
    <w:rsid w:val="0066264F"/>
    <w:rPr>
      <w:rFonts w:ascii="Calibri" w:hAnsi="Calibri" w:cs="Calibri" w:hint="default"/>
      <w:b/>
      <w:color w:val="FFFFFF"/>
      <w:sz w:val="22"/>
      <w:szCs w:val="22"/>
      <w:u w:val="none"/>
    </w:rPr>
  </w:style>
  <w:style w:type="character" w:customStyle="1" w:styleId="font01">
    <w:name w:val="font01"/>
    <w:basedOn w:val="a0"/>
    <w:qFormat/>
    <w:rsid w:val="0066264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66264F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626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7993;&#27743;&#30465;&#21270;&#24037;&#23398;&#20250;&#20010;&#20154;&#20250;&#21592;&#30003;&#35831;&#34920;&#24182;&#21457;&#36865;&#33267;&#37038;&#31665;lijing1006@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3;&#35831;&#34920;&#21457;&#33267;lijing1006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10</cp:revision>
  <cp:lastPrinted>2017-06-02T08:56:00Z</cp:lastPrinted>
  <dcterms:created xsi:type="dcterms:W3CDTF">2017-01-20T07:33:00Z</dcterms:created>
  <dcterms:modified xsi:type="dcterms:W3CDTF">2018-05-07T05:28:00Z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